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OrtaGlgeleme2-Vurgu3"/>
        <w:tblW w:w="0" w:type="auto"/>
        <w:jc w:val="center"/>
        <w:tblLook w:val="04A0"/>
      </w:tblPr>
      <w:tblGrid>
        <w:gridCol w:w="957"/>
        <w:gridCol w:w="1839"/>
        <w:gridCol w:w="1839"/>
        <w:gridCol w:w="1840"/>
        <w:gridCol w:w="1840"/>
      </w:tblGrid>
      <w:tr w:rsidR="00F85070" w:rsidTr="009A12B7">
        <w:trPr>
          <w:cnfStyle w:val="100000000000"/>
          <w:trHeight w:val="353"/>
          <w:jc w:val="center"/>
        </w:trPr>
        <w:tc>
          <w:tcPr>
            <w:cnfStyle w:val="001000000100"/>
            <w:tcW w:w="8314" w:type="dxa"/>
            <w:gridSpan w:val="5"/>
          </w:tcPr>
          <w:p w:rsidR="00F85070" w:rsidRDefault="00F85070" w:rsidP="00F85070">
            <w:pPr>
              <w:jc w:val="center"/>
            </w:pPr>
            <w:r>
              <w:t>TAVLA AHMET EDİP RENDE İLKOKULU OKUL AİLE BİRLİĞİ GELİR – GİDER DURUMU</w:t>
            </w:r>
          </w:p>
        </w:tc>
      </w:tr>
      <w:tr w:rsidR="00F85070" w:rsidTr="009A12B7">
        <w:trPr>
          <w:cnfStyle w:val="000000100000"/>
          <w:trHeight w:val="705"/>
          <w:jc w:val="center"/>
        </w:trPr>
        <w:tc>
          <w:tcPr>
            <w:cnfStyle w:val="001000000000"/>
            <w:tcW w:w="957" w:type="dxa"/>
          </w:tcPr>
          <w:p w:rsidR="00F85070" w:rsidRDefault="00F85070"/>
        </w:tc>
        <w:tc>
          <w:tcPr>
            <w:tcW w:w="1839" w:type="dxa"/>
          </w:tcPr>
          <w:p w:rsidR="00F85070" w:rsidRPr="009A12B7" w:rsidRDefault="00F85070" w:rsidP="009A12B7">
            <w:pPr>
              <w:jc w:val="right"/>
              <w:cnfStyle w:val="000000100000"/>
              <w:rPr>
                <w:b/>
              </w:rPr>
            </w:pPr>
            <w:r w:rsidRPr="009A12B7">
              <w:rPr>
                <w:b/>
              </w:rPr>
              <w:t>Önceki Yıldan Devreden</w:t>
            </w:r>
          </w:p>
        </w:tc>
        <w:tc>
          <w:tcPr>
            <w:tcW w:w="1839" w:type="dxa"/>
          </w:tcPr>
          <w:p w:rsidR="00F85070" w:rsidRPr="009A12B7" w:rsidRDefault="00F85070" w:rsidP="009A12B7">
            <w:pPr>
              <w:jc w:val="right"/>
              <w:cnfStyle w:val="000000100000"/>
              <w:rPr>
                <w:b/>
              </w:rPr>
            </w:pPr>
            <w:r w:rsidRPr="009A12B7">
              <w:rPr>
                <w:b/>
              </w:rPr>
              <w:t>Yıl İçerisindeki Gelirler</w:t>
            </w:r>
          </w:p>
        </w:tc>
        <w:tc>
          <w:tcPr>
            <w:tcW w:w="1840" w:type="dxa"/>
          </w:tcPr>
          <w:p w:rsidR="00F85070" w:rsidRPr="009A12B7" w:rsidRDefault="00F85070" w:rsidP="009A12B7">
            <w:pPr>
              <w:jc w:val="right"/>
              <w:cnfStyle w:val="000000100000"/>
              <w:rPr>
                <w:b/>
              </w:rPr>
            </w:pPr>
            <w:r w:rsidRPr="009A12B7">
              <w:rPr>
                <w:b/>
              </w:rPr>
              <w:t>Toplam Gelir</w:t>
            </w:r>
          </w:p>
        </w:tc>
        <w:tc>
          <w:tcPr>
            <w:tcW w:w="1840" w:type="dxa"/>
          </w:tcPr>
          <w:p w:rsidR="00F85070" w:rsidRPr="009A12B7" w:rsidRDefault="00F85070" w:rsidP="009A12B7">
            <w:pPr>
              <w:jc w:val="right"/>
              <w:cnfStyle w:val="000000100000"/>
              <w:rPr>
                <w:b/>
              </w:rPr>
            </w:pPr>
            <w:r w:rsidRPr="009A12B7">
              <w:rPr>
                <w:b/>
              </w:rPr>
              <w:t>Gider</w:t>
            </w:r>
          </w:p>
        </w:tc>
      </w:tr>
      <w:tr w:rsidR="00F85070" w:rsidTr="009A12B7">
        <w:trPr>
          <w:trHeight w:val="353"/>
          <w:jc w:val="center"/>
        </w:trPr>
        <w:tc>
          <w:tcPr>
            <w:cnfStyle w:val="001000000000"/>
            <w:tcW w:w="957" w:type="dxa"/>
          </w:tcPr>
          <w:p w:rsidR="00F85070" w:rsidRDefault="00F85070">
            <w:r>
              <w:t>2020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3372,44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9444,56</w:t>
            </w: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12817,00</w:t>
            </w: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6250,00</w:t>
            </w:r>
          </w:p>
        </w:tc>
      </w:tr>
      <w:tr w:rsidR="00F85070" w:rsidTr="009A12B7">
        <w:trPr>
          <w:cnfStyle w:val="000000100000"/>
          <w:trHeight w:val="333"/>
          <w:jc w:val="center"/>
        </w:trPr>
        <w:tc>
          <w:tcPr>
            <w:cnfStyle w:val="001000000000"/>
            <w:tcW w:w="957" w:type="dxa"/>
          </w:tcPr>
          <w:p w:rsidR="00F85070" w:rsidRDefault="00F85070">
            <w:r>
              <w:t>2021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100000"/>
            </w:pPr>
            <w:r>
              <w:t>6567,00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100000"/>
            </w:pPr>
            <w:r>
              <w:t>15707,72</w:t>
            </w: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100000"/>
            </w:pPr>
            <w:r>
              <w:t>22274,72</w:t>
            </w: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100000"/>
            </w:pPr>
            <w:r>
              <w:t>12041,19</w:t>
            </w:r>
          </w:p>
        </w:tc>
      </w:tr>
      <w:tr w:rsidR="00F85070" w:rsidTr="009A12B7">
        <w:trPr>
          <w:trHeight w:val="353"/>
          <w:jc w:val="center"/>
        </w:trPr>
        <w:tc>
          <w:tcPr>
            <w:cnfStyle w:val="001000000000"/>
            <w:tcW w:w="957" w:type="dxa"/>
          </w:tcPr>
          <w:p w:rsidR="00F85070" w:rsidRDefault="00F85070">
            <w:r>
              <w:t>2022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10233,53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38830,50</w:t>
            </w: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49064,03</w:t>
            </w: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000000"/>
            </w:pPr>
            <w:r>
              <w:t>28681,50</w:t>
            </w:r>
          </w:p>
        </w:tc>
      </w:tr>
      <w:tr w:rsidR="00F85070" w:rsidTr="009A12B7">
        <w:trPr>
          <w:cnfStyle w:val="000000100000"/>
          <w:trHeight w:val="353"/>
          <w:jc w:val="center"/>
        </w:trPr>
        <w:tc>
          <w:tcPr>
            <w:cnfStyle w:val="001000000000"/>
            <w:tcW w:w="957" w:type="dxa"/>
          </w:tcPr>
          <w:p w:rsidR="00F85070" w:rsidRDefault="00F85070">
            <w:r>
              <w:t>2023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100000"/>
            </w:pPr>
            <w:r>
              <w:t>20382,53</w:t>
            </w:r>
          </w:p>
        </w:tc>
        <w:tc>
          <w:tcPr>
            <w:tcW w:w="1839" w:type="dxa"/>
          </w:tcPr>
          <w:p w:rsidR="00F85070" w:rsidRDefault="00F85070" w:rsidP="00F85070">
            <w:pPr>
              <w:jc w:val="right"/>
              <w:cnfStyle w:val="000000100000"/>
            </w:pP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100000"/>
            </w:pPr>
          </w:p>
        </w:tc>
        <w:tc>
          <w:tcPr>
            <w:tcW w:w="1840" w:type="dxa"/>
          </w:tcPr>
          <w:p w:rsidR="00F85070" w:rsidRDefault="00F85070" w:rsidP="00F85070">
            <w:pPr>
              <w:jc w:val="right"/>
              <w:cnfStyle w:val="000000100000"/>
            </w:pPr>
          </w:p>
        </w:tc>
      </w:tr>
    </w:tbl>
    <w:p w:rsidR="00691782" w:rsidRDefault="00691782"/>
    <w:sectPr w:rsidR="00691782" w:rsidSect="009546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F85070"/>
    <w:rsid w:val="00691782"/>
    <w:rsid w:val="0095461A"/>
    <w:rsid w:val="009A12B7"/>
    <w:rsid w:val="00F85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61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85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kGlgeleme">
    <w:name w:val="Light Shading"/>
    <w:basedOn w:val="NormalTablo"/>
    <w:uiPriority w:val="60"/>
    <w:rsid w:val="00F850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OrtaGlgeleme2-Vurgu3">
    <w:name w:val="Medium Shading 2 Accent 3"/>
    <w:basedOn w:val="NormalTablo"/>
    <w:uiPriority w:val="64"/>
    <w:rsid w:val="009A12B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muduryard</dc:creator>
  <cp:lastModifiedBy>muduryard</cp:lastModifiedBy>
  <cp:revision>4</cp:revision>
  <dcterms:created xsi:type="dcterms:W3CDTF">2022-12-27T07:02:00Z</dcterms:created>
  <dcterms:modified xsi:type="dcterms:W3CDTF">2022-12-27T07:09:00Z</dcterms:modified>
</cp:coreProperties>
</file>